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20" w:rsidRDefault="00B25857" w:rsidP="00544520">
      <w:pPr>
        <w:spacing w:before="360" w:after="480" w:line="240" w:lineRule="auto"/>
        <w:ind w:left="-426" w:right="-472"/>
        <w:jc w:val="center"/>
        <w:rPr>
          <w:b/>
          <w:sz w:val="52"/>
        </w:rPr>
      </w:pPr>
      <w:bookmarkStart w:id="0" w:name="_GoBack"/>
      <w:bookmarkEnd w:id="0"/>
      <w:r w:rsidRPr="00234D6A">
        <w:rPr>
          <w:noProof/>
          <w:sz w:val="28"/>
          <w:lang w:eastAsia="en-AU"/>
        </w:rPr>
        <w:drawing>
          <wp:anchor distT="0" distB="0" distL="114300" distR="114300" simplePos="0" relativeHeight="251661312" behindDoc="0" locked="0" layoutInCell="1" allowOverlap="1" wp14:anchorId="01B45F7D" wp14:editId="7FBFE1D9">
            <wp:simplePos x="0" y="0"/>
            <wp:positionH relativeFrom="page">
              <wp:posOffset>6062797</wp:posOffset>
            </wp:positionH>
            <wp:positionV relativeFrom="paragraph">
              <wp:posOffset>-195146</wp:posOffset>
            </wp:positionV>
            <wp:extent cx="834390" cy="137160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20" w:rsidRPr="00234D6A">
        <w:rPr>
          <w:noProof/>
          <w:sz w:val="28"/>
          <w:lang w:eastAsia="en-AU"/>
        </w:rPr>
        <w:drawing>
          <wp:anchor distT="0" distB="0" distL="114300" distR="114300" simplePos="0" relativeHeight="251660288" behindDoc="0" locked="0" layoutInCell="1" allowOverlap="1" wp14:anchorId="02351A9F" wp14:editId="4A4AFAAA">
            <wp:simplePos x="0" y="0"/>
            <wp:positionH relativeFrom="margin">
              <wp:posOffset>-310968</wp:posOffset>
            </wp:positionH>
            <wp:positionV relativeFrom="paragraph">
              <wp:posOffset>-76162</wp:posOffset>
            </wp:positionV>
            <wp:extent cx="1000000" cy="1142857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smania Polic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820" w:rsidRPr="00234D6A">
        <w:rPr>
          <w:b/>
          <w:sz w:val="52"/>
        </w:rPr>
        <w:t xml:space="preserve">Tasmania Police </w:t>
      </w:r>
      <w:r w:rsidR="00544520">
        <w:rPr>
          <w:b/>
          <w:sz w:val="52"/>
        </w:rPr>
        <w:br/>
        <w:t>Recruiting Services</w:t>
      </w:r>
    </w:p>
    <w:p w:rsidR="00240F9A" w:rsidRPr="00B25857" w:rsidRDefault="00B25857" w:rsidP="00544520">
      <w:pPr>
        <w:shd w:val="clear" w:color="auto" w:fill="002060"/>
        <w:spacing w:before="240" w:after="240" w:line="240" w:lineRule="auto"/>
        <w:ind w:left="-426" w:right="-472"/>
        <w:jc w:val="center"/>
        <w:rPr>
          <w:b/>
          <w:sz w:val="56"/>
        </w:rPr>
      </w:pPr>
      <w:r w:rsidRPr="00B25857">
        <w:rPr>
          <w:b/>
          <w:sz w:val="48"/>
          <w:szCs w:val="36"/>
        </w:rPr>
        <w:t>Tasmania Police Swimming Instructions</w:t>
      </w:r>
    </w:p>
    <w:p w:rsidR="00373495" w:rsidRPr="00A7737A" w:rsidRDefault="00234D6A" w:rsidP="00544520">
      <w:pPr>
        <w:pBdr>
          <w:top w:val="single" w:sz="4" w:space="1" w:color="auto"/>
          <w:bottom w:val="single" w:sz="4" w:space="1" w:color="auto"/>
        </w:pBdr>
        <w:shd w:val="clear" w:color="auto" w:fill="002060"/>
        <w:ind w:left="-426" w:right="-472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  </w:t>
      </w:r>
      <w:r w:rsidR="00A7737A">
        <w:rPr>
          <w:b/>
          <w:sz w:val="32"/>
          <w:szCs w:val="36"/>
        </w:rPr>
        <w:t>Instructions for the a</w:t>
      </w:r>
      <w:r w:rsidR="00A7737A" w:rsidRPr="00A7737A">
        <w:rPr>
          <w:b/>
          <w:sz w:val="32"/>
          <w:szCs w:val="36"/>
        </w:rPr>
        <w:t>pplicant:</w:t>
      </w:r>
    </w:p>
    <w:p w:rsidR="008F3100" w:rsidRDefault="00373495" w:rsidP="00B25857">
      <w:pPr>
        <w:pStyle w:val="ListParagraph"/>
        <w:numPr>
          <w:ilvl w:val="0"/>
          <w:numId w:val="8"/>
        </w:numPr>
        <w:spacing w:before="240" w:after="240" w:line="240" w:lineRule="auto"/>
        <w:ind w:right="-471" w:hanging="357"/>
        <w:contextualSpacing w:val="0"/>
      </w:pPr>
      <w:r>
        <w:t xml:space="preserve">To book an appointment with an AUSTSWIM accredited centre, visit </w:t>
      </w:r>
      <w:hyperlink r:id="rId9" w:history="1">
        <w:r w:rsidRPr="00CD7C9E">
          <w:rPr>
            <w:rStyle w:val="Hyperlink"/>
          </w:rPr>
          <w:t>www.austswim.com.au</w:t>
        </w:r>
      </w:hyperlink>
      <w:r w:rsidR="00C73697">
        <w:t xml:space="preserve"> and click</w:t>
      </w:r>
      <w:r>
        <w:t xml:space="preserve"> on the ‘Find a swim centre’ link near the centre of the page. To find a centre nearest you enter your suburb or postcode and tick the ‘AUSTSWIM Assessor Available’ box. </w:t>
      </w:r>
    </w:p>
    <w:p w:rsidR="00373495" w:rsidRDefault="00373495" w:rsidP="00B25857">
      <w:pPr>
        <w:pStyle w:val="ListParagraph"/>
        <w:numPr>
          <w:ilvl w:val="0"/>
          <w:numId w:val="8"/>
        </w:numPr>
        <w:spacing w:before="240" w:after="240" w:line="240" w:lineRule="auto"/>
        <w:ind w:right="-471" w:hanging="357"/>
      </w:pPr>
      <w:r>
        <w:t>When you attend your assessment you’ll need to provide</w:t>
      </w:r>
      <w:r w:rsidR="00B25857">
        <w:t xml:space="preserve"> the assessor</w:t>
      </w:r>
      <w:r w:rsidR="000809E8">
        <w:t xml:space="preserve"> with</w:t>
      </w:r>
      <w:r>
        <w:t>:</w:t>
      </w:r>
    </w:p>
    <w:p w:rsidR="00373495" w:rsidRDefault="00373495" w:rsidP="00B25857">
      <w:pPr>
        <w:pStyle w:val="ListParagraph"/>
        <w:numPr>
          <w:ilvl w:val="1"/>
          <w:numId w:val="8"/>
        </w:numPr>
        <w:spacing w:before="240" w:after="240" w:line="240" w:lineRule="auto"/>
        <w:ind w:right="-471" w:hanging="357"/>
      </w:pPr>
      <w:r>
        <w:t xml:space="preserve">your driver’s licence or other form of photo identification </w:t>
      </w:r>
    </w:p>
    <w:p w:rsidR="00373495" w:rsidRDefault="00373495" w:rsidP="00B25857">
      <w:pPr>
        <w:pStyle w:val="ListParagraph"/>
        <w:numPr>
          <w:ilvl w:val="1"/>
          <w:numId w:val="8"/>
        </w:numPr>
        <w:spacing w:before="240" w:after="240" w:line="240" w:lineRule="auto"/>
        <w:ind w:right="-471" w:hanging="357"/>
      </w:pPr>
      <w:r>
        <w:t>a printed copy of these instructions</w:t>
      </w:r>
    </w:p>
    <w:p w:rsidR="00373495" w:rsidRDefault="00373495" w:rsidP="00B25857">
      <w:pPr>
        <w:pStyle w:val="ListParagraph"/>
        <w:numPr>
          <w:ilvl w:val="1"/>
          <w:numId w:val="8"/>
        </w:numPr>
        <w:spacing w:before="240" w:after="240" w:line="240" w:lineRule="auto"/>
        <w:ind w:left="1015" w:right="-471" w:hanging="357"/>
        <w:contextualSpacing w:val="0"/>
      </w:pPr>
      <w:r>
        <w:t xml:space="preserve">the </w:t>
      </w:r>
      <w:r w:rsidRPr="00544520">
        <w:rPr>
          <w:i/>
        </w:rPr>
        <w:t xml:space="preserve">Certificate of </w:t>
      </w:r>
      <w:r w:rsidR="00B25857">
        <w:rPr>
          <w:i/>
        </w:rPr>
        <w:t>Swimming</w:t>
      </w:r>
      <w:r w:rsidRPr="00544520">
        <w:rPr>
          <w:i/>
        </w:rPr>
        <w:t xml:space="preserve"> Proficiency</w:t>
      </w:r>
      <w:r w:rsidR="00234D6A">
        <w:t xml:space="preserve"> </w:t>
      </w:r>
      <w:r w:rsidR="00B25857">
        <w:t xml:space="preserve">provided </w:t>
      </w:r>
      <w:r w:rsidR="00A7737A">
        <w:t xml:space="preserve">on page </w:t>
      </w:r>
      <w:r w:rsidR="00897952">
        <w:t>3</w:t>
      </w:r>
      <w:r>
        <w:t>.</w:t>
      </w:r>
    </w:p>
    <w:p w:rsidR="00373495" w:rsidRDefault="001C43E6" w:rsidP="00B25857">
      <w:pPr>
        <w:pStyle w:val="ListParagraph"/>
        <w:numPr>
          <w:ilvl w:val="0"/>
          <w:numId w:val="8"/>
        </w:numPr>
        <w:spacing w:before="240" w:after="240" w:line="240" w:lineRule="auto"/>
        <w:ind w:left="295" w:right="-471" w:hanging="357"/>
        <w:contextualSpacing w:val="0"/>
      </w:pPr>
      <w:r>
        <w:t xml:space="preserve">You’ll need a pair of </w:t>
      </w:r>
      <w:r w:rsidR="00773030">
        <w:t>long pants (</w:t>
      </w:r>
      <w:r>
        <w:t>light weight pants</w:t>
      </w:r>
      <w:r w:rsidR="00773030">
        <w:t>/trousers or similar)</w:t>
      </w:r>
      <w:r>
        <w:t xml:space="preserve"> and</w:t>
      </w:r>
      <w:r w:rsidR="00A701CD">
        <w:t xml:space="preserve"> a</w:t>
      </w:r>
      <w:r>
        <w:t xml:space="preserve"> short sleeve shir</w:t>
      </w:r>
      <w:r w:rsidR="00C73697">
        <w:t>t to swim in</w:t>
      </w:r>
      <w:r w:rsidR="00A701CD">
        <w:t xml:space="preserve"> for the whole test</w:t>
      </w:r>
      <w:r>
        <w:t>.</w:t>
      </w:r>
    </w:p>
    <w:p w:rsidR="001C43E6" w:rsidRDefault="00032EA9" w:rsidP="00B25857">
      <w:pPr>
        <w:pStyle w:val="ListParagraph"/>
        <w:numPr>
          <w:ilvl w:val="0"/>
          <w:numId w:val="8"/>
        </w:numPr>
        <w:spacing w:before="240" w:after="240" w:line="240" w:lineRule="auto"/>
        <w:ind w:right="-471" w:hanging="357"/>
        <w:contextualSpacing w:val="0"/>
      </w:pPr>
      <w:r>
        <w:t xml:space="preserve">There’s an </w:t>
      </w:r>
      <w:r w:rsidR="00351DF5">
        <w:t>assessment</w:t>
      </w:r>
      <w:r w:rsidR="001C43E6">
        <w:t xml:space="preserve"> fee payable to the pool</w:t>
      </w:r>
      <w:r w:rsidR="00C73697">
        <w:t xml:space="preserve"> you’re completing your test at</w:t>
      </w:r>
      <w:r w:rsidR="001C43E6">
        <w:t xml:space="preserve">. This covers your pool entry, assessment and certification. This fee is for one attempt only. If further assessments are required you’ll need to </w:t>
      </w:r>
      <w:r w:rsidR="00A7737A">
        <w:t xml:space="preserve">pay </w:t>
      </w:r>
      <w:r w:rsidR="001C43E6">
        <w:t>additional fees.</w:t>
      </w:r>
    </w:p>
    <w:p w:rsidR="00A43B90" w:rsidRDefault="001C43E6" w:rsidP="00B25857">
      <w:pPr>
        <w:pStyle w:val="ListParagraph"/>
        <w:numPr>
          <w:ilvl w:val="0"/>
          <w:numId w:val="8"/>
        </w:numPr>
        <w:spacing w:before="240" w:after="240" w:line="240" w:lineRule="auto"/>
        <w:ind w:right="-471" w:hanging="357"/>
        <w:contextualSpacing w:val="0"/>
      </w:pPr>
      <w:r>
        <w:t>Once you</w:t>
      </w:r>
      <w:r w:rsidR="00C73697">
        <w:t>’ve s</w:t>
      </w:r>
      <w:r>
        <w:t xml:space="preserve">uccessful completed your assessment, </w:t>
      </w:r>
      <w:r w:rsidR="000809E8">
        <w:t>email</w:t>
      </w:r>
      <w:r>
        <w:t xml:space="preserve"> the completed certificate to Tasmania Police Recruitment Services </w:t>
      </w:r>
      <w:r w:rsidR="00A701CD">
        <w:t>at</w:t>
      </w:r>
      <w:r w:rsidR="00351DF5">
        <w:t xml:space="preserve"> </w:t>
      </w:r>
      <w:hyperlink r:id="rId10" w:history="1">
        <w:r w:rsidR="00351DF5" w:rsidRPr="00E72D9A">
          <w:rPr>
            <w:rStyle w:val="Hyperlink"/>
          </w:rPr>
          <w:t>recruiting@police.tas.gov.au</w:t>
        </w:r>
      </w:hyperlink>
      <w:r w:rsidR="00351DF5">
        <w:t xml:space="preserve"> </w:t>
      </w:r>
      <w:r>
        <w:t xml:space="preserve">along with your Professional Suitability Application and other required documents. </w:t>
      </w:r>
    </w:p>
    <w:p w:rsidR="00351DF5" w:rsidRPr="00B25857" w:rsidRDefault="00351DF5" w:rsidP="00351DF5">
      <w:pPr>
        <w:pStyle w:val="ListParagraph"/>
        <w:spacing w:before="240" w:after="240" w:line="240" w:lineRule="auto"/>
        <w:ind w:left="294" w:right="-471"/>
        <w:contextualSpacing w:val="0"/>
      </w:pPr>
    </w:p>
    <w:p w:rsidR="001C43E6" w:rsidRPr="00A7737A" w:rsidRDefault="00234D6A" w:rsidP="00544520">
      <w:pPr>
        <w:pBdr>
          <w:top w:val="single" w:sz="4" w:space="1" w:color="auto"/>
          <w:bottom w:val="single" w:sz="4" w:space="1" w:color="auto"/>
        </w:pBdr>
        <w:shd w:val="clear" w:color="auto" w:fill="002060"/>
        <w:ind w:left="-426" w:right="-472"/>
        <w:rPr>
          <w:b/>
          <w:color w:val="FFFFFF" w:themeColor="background1"/>
          <w:sz w:val="32"/>
        </w:rPr>
      </w:pPr>
      <w:r w:rsidRPr="00234D6A">
        <w:rPr>
          <w:b/>
          <w:color w:val="FFFFFF" w:themeColor="background1"/>
          <w:sz w:val="32"/>
        </w:rPr>
        <w:t xml:space="preserve">  </w:t>
      </w:r>
      <w:r w:rsidR="00A7737A" w:rsidRPr="00A7737A">
        <w:rPr>
          <w:b/>
          <w:sz w:val="32"/>
          <w:szCs w:val="36"/>
        </w:rPr>
        <w:t xml:space="preserve">Instructions </w:t>
      </w:r>
      <w:r w:rsidR="00A7737A">
        <w:rPr>
          <w:b/>
          <w:sz w:val="32"/>
          <w:szCs w:val="36"/>
        </w:rPr>
        <w:t>for the licenced AUSTSWIM assessor</w:t>
      </w:r>
      <w:r w:rsidR="00A7737A" w:rsidRPr="00A7737A">
        <w:rPr>
          <w:b/>
          <w:sz w:val="32"/>
          <w:szCs w:val="36"/>
        </w:rPr>
        <w:t>:</w:t>
      </w:r>
    </w:p>
    <w:p w:rsidR="001C43E6" w:rsidRDefault="00351DF5" w:rsidP="00B25857">
      <w:pPr>
        <w:pStyle w:val="ListParagraph"/>
        <w:numPr>
          <w:ilvl w:val="0"/>
          <w:numId w:val="9"/>
        </w:numPr>
        <w:spacing w:before="240" w:after="240" w:line="240" w:lineRule="auto"/>
        <w:ind w:left="289" w:right="-471" w:hanging="357"/>
        <w:contextualSpacing w:val="0"/>
      </w:pPr>
      <w:r>
        <w:t xml:space="preserve">View the applicant’s </w:t>
      </w:r>
      <w:r w:rsidR="00897952">
        <w:t>driver’s</w:t>
      </w:r>
      <w:r w:rsidR="00A25AF2">
        <w:t xml:space="preserve"> licence or other form of photo identification and record details on the </w:t>
      </w:r>
      <w:r w:rsidR="00A25AF2" w:rsidRPr="00A7737A">
        <w:rPr>
          <w:i/>
        </w:rPr>
        <w:t xml:space="preserve">Certificate of </w:t>
      </w:r>
      <w:r w:rsidR="00A7737A" w:rsidRPr="00A7737A">
        <w:rPr>
          <w:i/>
        </w:rPr>
        <w:t>Swimming P</w:t>
      </w:r>
      <w:r w:rsidR="00A25AF2" w:rsidRPr="00A7737A">
        <w:rPr>
          <w:i/>
        </w:rPr>
        <w:t>roficiency</w:t>
      </w:r>
      <w:r w:rsidR="00A25AF2">
        <w:t xml:space="preserve"> form</w:t>
      </w:r>
      <w:r w:rsidR="00C73697">
        <w:t>.</w:t>
      </w:r>
    </w:p>
    <w:p w:rsidR="00A25AF2" w:rsidRDefault="00032EA9" w:rsidP="00B25857">
      <w:pPr>
        <w:pStyle w:val="ListParagraph"/>
        <w:numPr>
          <w:ilvl w:val="0"/>
          <w:numId w:val="9"/>
        </w:numPr>
        <w:spacing w:before="240" w:after="240" w:line="240" w:lineRule="auto"/>
        <w:ind w:left="289" w:right="-471" w:hanging="357"/>
        <w:contextualSpacing w:val="0"/>
      </w:pPr>
      <w:r>
        <w:t xml:space="preserve">Collect the </w:t>
      </w:r>
      <w:r w:rsidR="00A7737A">
        <w:t>assessment</w:t>
      </w:r>
      <w:r w:rsidR="00C73697">
        <w:t xml:space="preserve"> fee.</w:t>
      </w:r>
    </w:p>
    <w:p w:rsidR="00A25AF2" w:rsidRDefault="00A25AF2" w:rsidP="00B25857">
      <w:pPr>
        <w:pStyle w:val="ListParagraph"/>
        <w:numPr>
          <w:ilvl w:val="0"/>
          <w:numId w:val="9"/>
        </w:numPr>
        <w:spacing w:before="240" w:after="240" w:line="240" w:lineRule="auto"/>
        <w:ind w:left="289" w:right="-471" w:hanging="357"/>
        <w:contextualSpacing w:val="0"/>
      </w:pPr>
      <w:r>
        <w:t>Check that the applicant has th</w:t>
      </w:r>
      <w:r w:rsidR="00C73697">
        <w:t>e correct clothing for the test.</w:t>
      </w:r>
    </w:p>
    <w:p w:rsidR="00A25AF2" w:rsidRDefault="00A25AF2" w:rsidP="00B25857">
      <w:pPr>
        <w:pStyle w:val="ListParagraph"/>
        <w:numPr>
          <w:ilvl w:val="0"/>
          <w:numId w:val="9"/>
        </w:numPr>
        <w:spacing w:before="240" w:after="240" w:line="240" w:lineRule="auto"/>
        <w:ind w:left="289" w:right="-471" w:hanging="357"/>
        <w:contextualSpacing w:val="0"/>
      </w:pPr>
      <w:r>
        <w:t xml:space="preserve">Complete the </w:t>
      </w:r>
      <w:r w:rsidR="00A7737A" w:rsidRPr="00A7737A">
        <w:rPr>
          <w:i/>
        </w:rPr>
        <w:t>Tasmania Police Swimming Proficiency Test</w:t>
      </w:r>
      <w:r w:rsidR="00A7737A">
        <w:t xml:space="preserve"> </w:t>
      </w:r>
      <w:r w:rsidR="00C73697">
        <w:t xml:space="preserve">as </w:t>
      </w:r>
      <w:r>
        <w:t xml:space="preserve">detailed on page </w:t>
      </w:r>
      <w:r w:rsidR="00897952">
        <w:t>2</w:t>
      </w:r>
      <w:r>
        <w:t>.</w:t>
      </w:r>
    </w:p>
    <w:p w:rsidR="00A25AF2" w:rsidRDefault="00A25AF2" w:rsidP="00B25857">
      <w:pPr>
        <w:pStyle w:val="ListParagraph"/>
        <w:numPr>
          <w:ilvl w:val="0"/>
          <w:numId w:val="9"/>
        </w:numPr>
        <w:spacing w:before="240" w:after="240" w:line="240" w:lineRule="auto"/>
        <w:ind w:left="289" w:right="-471" w:hanging="357"/>
        <w:contextualSpacing w:val="0"/>
      </w:pPr>
      <w:r>
        <w:t>If the applicant successfully completes the assessment, complete the certificate and return it to the applicant.</w:t>
      </w:r>
    </w:p>
    <w:p w:rsidR="00076820" w:rsidRDefault="00076820" w:rsidP="00544520">
      <w:pPr>
        <w:spacing w:after="0" w:line="240" w:lineRule="auto"/>
        <w:ind w:left="-426" w:right="-472"/>
        <w:rPr>
          <w:b/>
          <w:sz w:val="18"/>
        </w:rPr>
      </w:pPr>
    </w:p>
    <w:p w:rsidR="00076820" w:rsidRPr="004352AD" w:rsidRDefault="00076820" w:rsidP="00544520">
      <w:pPr>
        <w:spacing w:after="0" w:line="240" w:lineRule="auto"/>
        <w:ind w:left="-426" w:right="-472"/>
        <w:rPr>
          <w:b/>
          <w:sz w:val="18"/>
        </w:rPr>
      </w:pPr>
      <w:r w:rsidRPr="004352AD">
        <w:rPr>
          <w:b/>
          <w:sz w:val="18"/>
        </w:rPr>
        <w:t>Tasmania Police Recruiting Services</w:t>
      </w:r>
    </w:p>
    <w:p w:rsidR="00076820" w:rsidRPr="004352AD" w:rsidRDefault="00076820" w:rsidP="00544520">
      <w:pPr>
        <w:spacing w:after="0" w:line="240" w:lineRule="auto"/>
        <w:ind w:left="-426" w:right="-472"/>
        <w:rPr>
          <w:sz w:val="18"/>
        </w:rPr>
      </w:pPr>
      <w:r w:rsidRPr="004352AD">
        <w:rPr>
          <w:sz w:val="18"/>
        </w:rPr>
        <w:t>Tasmania Police Academy</w:t>
      </w:r>
      <w:r w:rsidR="00544520">
        <w:rPr>
          <w:sz w:val="18"/>
        </w:rPr>
        <w:t xml:space="preserve">, </w:t>
      </w:r>
      <w:r w:rsidRPr="004352AD">
        <w:rPr>
          <w:sz w:val="18"/>
        </w:rPr>
        <w:t>151 South Arm Highway, Rokeby Tasmania 7109</w:t>
      </w:r>
    </w:p>
    <w:p w:rsidR="00076820" w:rsidRDefault="00076820" w:rsidP="00544520">
      <w:pPr>
        <w:spacing w:after="0" w:line="240" w:lineRule="auto"/>
        <w:ind w:left="-426" w:right="-472"/>
      </w:pPr>
      <w:r w:rsidRPr="004352AD">
        <w:rPr>
          <w:sz w:val="18"/>
        </w:rPr>
        <w:t>Phone: 1800 628 680 (toll free from landlines within Australia)</w:t>
      </w:r>
      <w:r w:rsidR="00544520">
        <w:rPr>
          <w:sz w:val="18"/>
        </w:rPr>
        <w:t xml:space="preserve"> | </w:t>
      </w:r>
      <w:r w:rsidRPr="004352AD">
        <w:rPr>
          <w:sz w:val="18"/>
        </w:rPr>
        <w:t xml:space="preserve">Email: </w:t>
      </w:r>
      <w:hyperlink r:id="rId11" w:history="1">
        <w:r w:rsidRPr="004352AD">
          <w:rPr>
            <w:rStyle w:val="Hyperlink"/>
            <w:sz w:val="18"/>
          </w:rPr>
          <w:t>recruiting@police.tas.gov.au</w:t>
        </w:r>
      </w:hyperlink>
    </w:p>
    <w:p w:rsidR="008F3100" w:rsidRDefault="00A25AF2" w:rsidP="00897952">
      <w:pPr>
        <w:spacing w:after="0" w:line="240" w:lineRule="auto"/>
        <w:ind w:left="-426" w:right="-472"/>
        <w:rPr>
          <w:b/>
        </w:rPr>
      </w:pPr>
      <w:r>
        <w:br w:type="page"/>
      </w:r>
      <w:r w:rsidR="00075B25" w:rsidRPr="00075B25">
        <w:rPr>
          <w:b/>
        </w:rPr>
        <w:lastRenderedPageBreak/>
        <w:t xml:space="preserve"> </w:t>
      </w:r>
    </w:p>
    <w:p w:rsidR="00725F9A" w:rsidRPr="00B25857" w:rsidRDefault="00B25857" w:rsidP="00544520">
      <w:pPr>
        <w:shd w:val="clear" w:color="auto" w:fill="002060"/>
        <w:spacing w:before="240" w:after="240" w:line="240" w:lineRule="auto"/>
        <w:ind w:left="-426" w:right="-472"/>
        <w:jc w:val="center"/>
        <w:rPr>
          <w:b/>
          <w:sz w:val="44"/>
          <w:szCs w:val="32"/>
        </w:rPr>
      </w:pPr>
      <w:r w:rsidRPr="00B25857">
        <w:rPr>
          <w:b/>
          <w:sz w:val="48"/>
          <w:szCs w:val="40"/>
        </w:rPr>
        <w:t>Tasmania Police Swimming Proficiency Test</w:t>
      </w:r>
    </w:p>
    <w:p w:rsidR="00052BE3" w:rsidRPr="00234D6A" w:rsidRDefault="00234D6A" w:rsidP="00544520">
      <w:pPr>
        <w:pBdr>
          <w:top w:val="single" w:sz="4" w:space="1" w:color="auto"/>
          <w:bottom w:val="single" w:sz="4" w:space="1" w:color="auto"/>
        </w:pBdr>
        <w:shd w:val="clear" w:color="auto" w:fill="002060"/>
        <w:ind w:left="-426" w:right="-472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  </w:t>
      </w:r>
      <w:r w:rsidR="00351DF5">
        <w:rPr>
          <w:b/>
          <w:color w:val="FFFFFF" w:themeColor="background1"/>
          <w:sz w:val="32"/>
        </w:rPr>
        <w:t>Assessment</w:t>
      </w:r>
      <w:r w:rsidR="00773030" w:rsidRPr="00234D6A">
        <w:rPr>
          <w:b/>
          <w:color w:val="FFFFFF" w:themeColor="background1"/>
          <w:sz w:val="32"/>
        </w:rPr>
        <w:t xml:space="preserve"> i</w:t>
      </w:r>
      <w:r w:rsidR="00052BE3" w:rsidRPr="00234D6A">
        <w:rPr>
          <w:b/>
          <w:color w:val="FFFFFF" w:themeColor="background1"/>
          <w:sz w:val="32"/>
        </w:rPr>
        <w:t>nstructions:</w:t>
      </w:r>
    </w:p>
    <w:p w:rsidR="008F3100" w:rsidRDefault="008F3100" w:rsidP="00544520">
      <w:pPr>
        <w:ind w:left="-426" w:right="-472"/>
      </w:pPr>
      <w:r w:rsidRPr="008F3100">
        <w:rPr>
          <w:noProof/>
          <w:sz w:val="28"/>
          <w:lang w:eastAsia="en-AU"/>
        </w:rPr>
        <w:drawing>
          <wp:anchor distT="0" distB="0" distL="114300" distR="114300" simplePos="0" relativeHeight="251658240" behindDoc="0" locked="0" layoutInCell="1" allowOverlap="1" wp14:anchorId="134E99FF" wp14:editId="49768BA0">
            <wp:simplePos x="0" y="0"/>
            <wp:positionH relativeFrom="margin">
              <wp:posOffset>-484505</wp:posOffset>
            </wp:positionH>
            <wp:positionV relativeFrom="paragraph">
              <wp:posOffset>267335</wp:posOffset>
            </wp:positionV>
            <wp:extent cx="6649720" cy="1838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72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Swim </w:t>
      </w:r>
      <w:r w:rsidR="00E7258E">
        <w:t>proficiency test</w:t>
      </w:r>
      <w:r>
        <w:t xml:space="preserve"> diagram</w:t>
      </w:r>
      <w:r w:rsidR="00110061">
        <w:t>:</w:t>
      </w:r>
    </w:p>
    <w:p w:rsidR="008F3100" w:rsidRDefault="008F3100" w:rsidP="00544520">
      <w:pPr>
        <w:ind w:left="-426" w:right="-472"/>
      </w:pPr>
    </w:p>
    <w:p w:rsidR="008F3100" w:rsidRDefault="008F3100" w:rsidP="00544520">
      <w:pPr>
        <w:ind w:left="-426" w:right="-472"/>
      </w:pPr>
    </w:p>
    <w:p w:rsidR="008F3100" w:rsidRDefault="008F3100" w:rsidP="00544520">
      <w:pPr>
        <w:ind w:left="-426" w:right="-472"/>
      </w:pPr>
    </w:p>
    <w:p w:rsidR="008F3100" w:rsidRDefault="008F3100" w:rsidP="00544520">
      <w:pPr>
        <w:ind w:left="-426" w:right="-472"/>
      </w:pPr>
    </w:p>
    <w:p w:rsidR="008F3100" w:rsidRDefault="008F3100" w:rsidP="00544520">
      <w:pPr>
        <w:ind w:left="-426" w:right="-472"/>
      </w:pPr>
    </w:p>
    <w:p w:rsidR="008F3100" w:rsidRDefault="008F3100" w:rsidP="00544520">
      <w:pPr>
        <w:ind w:left="-426" w:right="-472"/>
      </w:pPr>
    </w:p>
    <w:p w:rsidR="008F3100" w:rsidRDefault="008F3100" w:rsidP="00544520">
      <w:pPr>
        <w:ind w:left="-426" w:right="-472"/>
      </w:pPr>
    </w:p>
    <w:p w:rsidR="00A7737A" w:rsidRDefault="00A7737A" w:rsidP="00A7737A">
      <w:pPr>
        <w:pStyle w:val="ListParagraph"/>
        <w:numPr>
          <w:ilvl w:val="0"/>
          <w:numId w:val="14"/>
        </w:numPr>
        <w:spacing w:before="120" w:after="120" w:line="240" w:lineRule="auto"/>
        <w:ind w:left="357" w:right="-471" w:hanging="357"/>
        <w:contextualSpacing w:val="0"/>
      </w:pPr>
      <w:r>
        <w:t>Enter the water safely and appropriately (slide in entry for shallow water less than 1.5 metres or shallow dive for water deeper than 1.5 metres).</w:t>
      </w:r>
    </w:p>
    <w:p w:rsidR="00A7737A" w:rsidRDefault="00A7737A" w:rsidP="00A7737A">
      <w:pPr>
        <w:pStyle w:val="ListParagraph"/>
        <w:numPr>
          <w:ilvl w:val="0"/>
          <w:numId w:val="14"/>
        </w:numPr>
        <w:spacing w:before="120" w:after="120" w:line="240" w:lineRule="auto"/>
        <w:ind w:left="357" w:right="-471" w:hanging="357"/>
        <w:contextualSpacing w:val="0"/>
      </w:pPr>
      <w:r>
        <w:t>Float, scull or tread water for one minute with feet off the bottom of the pool.</w:t>
      </w:r>
    </w:p>
    <w:p w:rsidR="00A7737A" w:rsidRDefault="00A7737A" w:rsidP="00A7737A">
      <w:pPr>
        <w:pStyle w:val="ListParagraph"/>
        <w:numPr>
          <w:ilvl w:val="0"/>
          <w:numId w:val="14"/>
        </w:numPr>
        <w:spacing w:before="120" w:after="120" w:line="240" w:lineRule="auto"/>
        <w:ind w:left="357" w:right="-471" w:hanging="357"/>
        <w:contextualSpacing w:val="0"/>
      </w:pPr>
      <w:r>
        <w:t>Swim 25 metres with head above water to a target area using freestyle or survival breaststroke.</w:t>
      </w:r>
    </w:p>
    <w:p w:rsidR="00A7737A" w:rsidRDefault="00A7737A" w:rsidP="00A7737A">
      <w:pPr>
        <w:pStyle w:val="ListParagraph"/>
        <w:numPr>
          <w:ilvl w:val="0"/>
          <w:numId w:val="14"/>
        </w:numPr>
        <w:spacing w:before="120" w:after="120" w:line="240" w:lineRule="auto"/>
        <w:ind w:left="357" w:right="-471" w:hanging="357"/>
        <w:contextualSpacing w:val="0"/>
      </w:pPr>
      <w:r>
        <w:t>Float, scull or tread water for one minute with feet off the bottom of the pool.</w:t>
      </w:r>
    </w:p>
    <w:p w:rsidR="00A7737A" w:rsidRDefault="00A7737A" w:rsidP="00A7737A">
      <w:pPr>
        <w:pStyle w:val="ListParagraph"/>
        <w:numPr>
          <w:ilvl w:val="0"/>
          <w:numId w:val="14"/>
        </w:numPr>
        <w:spacing w:before="120" w:after="120" w:line="240" w:lineRule="auto"/>
        <w:ind w:left="357" w:right="-471" w:hanging="357"/>
        <w:contextualSpacing w:val="0"/>
      </w:pPr>
      <w:r>
        <w:t>Duck dive to the bottom of the pool and retrieve a weighted object (2kg rubber brick or similar) from the bottom of the pool.</w:t>
      </w:r>
    </w:p>
    <w:p w:rsidR="00A7737A" w:rsidRDefault="00A7737A" w:rsidP="00A7737A">
      <w:pPr>
        <w:pStyle w:val="ListParagraph"/>
        <w:numPr>
          <w:ilvl w:val="0"/>
          <w:numId w:val="14"/>
        </w:numPr>
        <w:spacing w:before="120" w:after="120" w:line="240" w:lineRule="auto"/>
        <w:ind w:left="357" w:right="-471" w:hanging="357"/>
        <w:contextualSpacing w:val="0"/>
      </w:pPr>
      <w:r>
        <w:t>Return tow-weighted object swimming 25 metres using either sidestroke or lifesaving backstroke.</w:t>
      </w:r>
    </w:p>
    <w:p w:rsidR="00A7737A" w:rsidRDefault="00A7737A" w:rsidP="00A7737A">
      <w:pPr>
        <w:pStyle w:val="ListParagraph"/>
        <w:numPr>
          <w:ilvl w:val="0"/>
          <w:numId w:val="14"/>
        </w:numPr>
        <w:spacing w:before="120" w:after="120" w:line="240" w:lineRule="auto"/>
        <w:ind w:left="357" w:right="-471" w:hanging="357"/>
        <w:contextualSpacing w:val="0"/>
      </w:pPr>
      <w:r>
        <w:t>Exit the water appropriately.</w:t>
      </w:r>
    </w:p>
    <w:p w:rsidR="004352AD" w:rsidRDefault="004352AD" w:rsidP="00544520">
      <w:pPr>
        <w:ind w:left="-426" w:right="-472"/>
        <w:rPr>
          <w:b/>
        </w:rPr>
      </w:pPr>
    </w:p>
    <w:p w:rsidR="00A25AF2" w:rsidRPr="00234D6A" w:rsidRDefault="00234D6A" w:rsidP="00544520">
      <w:pPr>
        <w:pBdr>
          <w:top w:val="single" w:sz="4" w:space="1" w:color="auto"/>
          <w:bottom w:val="single" w:sz="4" w:space="1" w:color="auto"/>
        </w:pBdr>
        <w:shd w:val="clear" w:color="auto" w:fill="002060"/>
        <w:ind w:left="-426" w:right="-472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  </w:t>
      </w:r>
      <w:r w:rsidR="00052BE3" w:rsidRPr="00234D6A">
        <w:rPr>
          <w:b/>
          <w:color w:val="FFFFFF" w:themeColor="background1"/>
          <w:sz w:val="32"/>
        </w:rPr>
        <w:t>Notes:</w:t>
      </w:r>
    </w:p>
    <w:p w:rsidR="00052BE3" w:rsidRDefault="00052BE3" w:rsidP="00B25857">
      <w:pPr>
        <w:pStyle w:val="ListParagraph"/>
        <w:numPr>
          <w:ilvl w:val="0"/>
          <w:numId w:val="12"/>
        </w:numPr>
        <w:spacing w:before="120" w:after="120" w:line="240" w:lineRule="auto"/>
        <w:ind w:left="289" w:right="-471" w:hanging="357"/>
        <w:contextualSpacing w:val="0"/>
      </w:pPr>
      <w:r>
        <w:t xml:space="preserve">The </w:t>
      </w:r>
      <w:r w:rsidR="00E7258E">
        <w:t xml:space="preserve">test </w:t>
      </w:r>
      <w:r>
        <w:t>must be completed in a 25 metre swimming pool</w:t>
      </w:r>
      <w:r w:rsidR="00110061">
        <w:t>.</w:t>
      </w:r>
    </w:p>
    <w:p w:rsidR="00773030" w:rsidRDefault="00052BE3" w:rsidP="00B25857">
      <w:pPr>
        <w:pStyle w:val="ListParagraph"/>
        <w:numPr>
          <w:ilvl w:val="0"/>
          <w:numId w:val="12"/>
        </w:numPr>
        <w:spacing w:before="120" w:after="120" w:line="240" w:lineRule="auto"/>
        <w:ind w:left="289" w:right="-471" w:hanging="357"/>
        <w:contextualSpacing w:val="0"/>
      </w:pPr>
      <w:r>
        <w:t xml:space="preserve">The starting point must be at the shallowest end </w:t>
      </w:r>
      <w:r w:rsidR="00CF07D6">
        <w:t xml:space="preserve">of the </w:t>
      </w:r>
      <w:r w:rsidR="00773030">
        <w:t>pool</w:t>
      </w:r>
      <w:r w:rsidR="00110061">
        <w:t>.</w:t>
      </w:r>
    </w:p>
    <w:p w:rsidR="00052BE3" w:rsidRDefault="00773030" w:rsidP="00B25857">
      <w:pPr>
        <w:pStyle w:val="ListParagraph"/>
        <w:numPr>
          <w:ilvl w:val="0"/>
          <w:numId w:val="12"/>
        </w:numPr>
        <w:spacing w:before="120" w:after="120" w:line="240" w:lineRule="auto"/>
        <w:ind w:left="289" w:right="-471" w:hanging="357"/>
        <w:contextualSpacing w:val="0"/>
      </w:pPr>
      <w:r>
        <w:t xml:space="preserve">The deepest end of the pool must </w:t>
      </w:r>
      <w:r w:rsidR="00110061">
        <w:t>be no l</w:t>
      </w:r>
      <w:r>
        <w:t xml:space="preserve">ess than 1.2 metres and </w:t>
      </w:r>
      <w:r w:rsidR="00110061">
        <w:t xml:space="preserve">no </w:t>
      </w:r>
      <w:r>
        <w:t>more than 2.0 metres</w:t>
      </w:r>
      <w:r w:rsidR="00110061">
        <w:t>.</w:t>
      </w:r>
    </w:p>
    <w:p w:rsidR="00773030" w:rsidRDefault="00773030" w:rsidP="00B25857">
      <w:pPr>
        <w:pStyle w:val="ListParagraph"/>
        <w:numPr>
          <w:ilvl w:val="0"/>
          <w:numId w:val="12"/>
        </w:numPr>
        <w:spacing w:before="120" w:after="120" w:line="240" w:lineRule="auto"/>
        <w:ind w:left="289" w:right="-471" w:hanging="357"/>
        <w:contextualSpacing w:val="0"/>
      </w:pPr>
      <w:r>
        <w:t>The applicant must wear long pants (light weight pants/trousers or similar) and a short shelve top throughout the test</w:t>
      </w:r>
      <w:r w:rsidR="00110061">
        <w:t>.</w:t>
      </w:r>
    </w:p>
    <w:p w:rsidR="00773030" w:rsidRDefault="00773030" w:rsidP="00B25857">
      <w:pPr>
        <w:pStyle w:val="ListParagraph"/>
        <w:numPr>
          <w:ilvl w:val="0"/>
          <w:numId w:val="12"/>
        </w:numPr>
        <w:spacing w:before="120" w:after="120" w:line="240" w:lineRule="auto"/>
        <w:ind w:left="289" w:right="-471" w:hanging="357"/>
        <w:contextualSpacing w:val="0"/>
      </w:pPr>
      <w:r>
        <w:t>The applicant must complete the test continuously without stopping</w:t>
      </w:r>
      <w:r w:rsidR="00C73697">
        <w:t xml:space="preserve">, putting their feet down </w:t>
      </w:r>
      <w:r>
        <w:t xml:space="preserve">or </w:t>
      </w:r>
      <w:r w:rsidR="00C73697">
        <w:t xml:space="preserve">touching the </w:t>
      </w:r>
      <w:r>
        <w:t>sides of the pool</w:t>
      </w:r>
      <w:r w:rsidR="00110061">
        <w:t>.</w:t>
      </w:r>
    </w:p>
    <w:p w:rsidR="00773030" w:rsidRDefault="00773030" w:rsidP="00B25857">
      <w:pPr>
        <w:pStyle w:val="ListParagraph"/>
        <w:numPr>
          <w:ilvl w:val="0"/>
          <w:numId w:val="12"/>
        </w:numPr>
        <w:spacing w:before="120" w:after="120" w:line="240" w:lineRule="auto"/>
        <w:ind w:left="289" w:right="-471" w:hanging="357"/>
        <w:contextualSpacing w:val="0"/>
      </w:pPr>
      <w:r>
        <w:t xml:space="preserve">The weighted object may be a rubber brick or </w:t>
      </w:r>
      <w:r w:rsidR="00E7258E">
        <w:t xml:space="preserve">a </w:t>
      </w:r>
      <w:r>
        <w:t xml:space="preserve">similar </w:t>
      </w:r>
      <w:r w:rsidR="00E7258E">
        <w:t xml:space="preserve">object </w:t>
      </w:r>
      <w:r>
        <w:t xml:space="preserve">weighing </w:t>
      </w:r>
      <w:r w:rsidR="000809E8">
        <w:t>around</w:t>
      </w:r>
      <w:r>
        <w:t xml:space="preserve"> 2kgs.</w:t>
      </w:r>
    </w:p>
    <w:p w:rsidR="00373495" w:rsidRDefault="00373495" w:rsidP="00544520">
      <w:pPr>
        <w:ind w:left="-426" w:right="-472"/>
      </w:pPr>
    </w:p>
    <w:p w:rsidR="00897952" w:rsidRDefault="00897952">
      <w:r>
        <w:br w:type="page"/>
      </w:r>
    </w:p>
    <w:p w:rsidR="00A701CD" w:rsidRDefault="0031786A" w:rsidP="00897952">
      <w:pPr>
        <w:spacing w:after="0" w:line="240" w:lineRule="auto"/>
        <w:ind w:left="-426" w:right="-472"/>
      </w:pPr>
      <w:r w:rsidRPr="0031786A">
        <w:rPr>
          <w:b/>
          <w:noProof/>
          <w:sz w:val="48"/>
          <w:szCs w:val="36"/>
          <w:lang w:eastAsia="en-AU"/>
        </w:rPr>
        <w:lastRenderedPageBreak/>
        <w:drawing>
          <wp:anchor distT="0" distB="0" distL="114300" distR="114300" simplePos="0" relativeHeight="251664384" behindDoc="0" locked="0" layoutInCell="1" allowOverlap="1" wp14:anchorId="3BA88BAA" wp14:editId="4C02BCB8">
            <wp:simplePos x="0" y="0"/>
            <wp:positionH relativeFrom="page">
              <wp:posOffset>6258560</wp:posOffset>
            </wp:positionH>
            <wp:positionV relativeFrom="paragraph">
              <wp:posOffset>-229870</wp:posOffset>
            </wp:positionV>
            <wp:extent cx="834390" cy="13716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86A">
        <w:rPr>
          <w:b/>
          <w:noProof/>
          <w:sz w:val="48"/>
          <w:szCs w:val="36"/>
          <w:lang w:eastAsia="en-AU"/>
        </w:rPr>
        <w:drawing>
          <wp:anchor distT="0" distB="0" distL="114300" distR="114300" simplePos="0" relativeHeight="251663360" behindDoc="0" locked="0" layoutInCell="1" allowOverlap="1" wp14:anchorId="7D383A4E" wp14:editId="7121BE90">
            <wp:simplePos x="0" y="0"/>
            <wp:positionH relativeFrom="margin">
              <wp:posOffset>-400050</wp:posOffset>
            </wp:positionH>
            <wp:positionV relativeFrom="paragraph">
              <wp:posOffset>-110490</wp:posOffset>
            </wp:positionV>
            <wp:extent cx="999490" cy="11423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smania Polic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952" w:rsidRDefault="00897952" w:rsidP="000809E8">
      <w:pPr>
        <w:spacing w:before="240" w:after="240" w:line="240" w:lineRule="auto"/>
        <w:ind w:left="-142" w:right="-450"/>
        <w:jc w:val="center"/>
        <w:rPr>
          <w:b/>
          <w:sz w:val="48"/>
          <w:szCs w:val="36"/>
        </w:rPr>
      </w:pPr>
      <w:r w:rsidRPr="00B25857">
        <w:rPr>
          <w:b/>
          <w:sz w:val="48"/>
          <w:szCs w:val="36"/>
        </w:rPr>
        <w:t>Certificate of Swimming Proficiency</w:t>
      </w:r>
    </w:p>
    <w:p w:rsidR="00A701CD" w:rsidRPr="00A701CD" w:rsidRDefault="00A701CD" w:rsidP="00A701CD">
      <w:pPr>
        <w:spacing w:after="0" w:line="240" w:lineRule="auto"/>
        <w:ind w:left="1276" w:right="403"/>
        <w:jc w:val="center"/>
        <w:rPr>
          <w:b/>
          <w:sz w:val="56"/>
        </w:rPr>
      </w:pPr>
    </w:p>
    <w:p w:rsidR="00897952" w:rsidRPr="00A701CD" w:rsidRDefault="00897952" w:rsidP="00A701CD">
      <w:pPr>
        <w:pBdr>
          <w:top w:val="single" w:sz="4" w:space="1" w:color="auto"/>
          <w:bottom w:val="single" w:sz="4" w:space="1" w:color="auto"/>
        </w:pBdr>
        <w:shd w:val="clear" w:color="auto" w:fill="002060"/>
        <w:ind w:left="-426" w:right="-472"/>
        <w:rPr>
          <w:b/>
          <w:color w:val="FFFFFF" w:themeColor="background1"/>
          <w:sz w:val="32"/>
        </w:rPr>
      </w:pPr>
      <w:r w:rsidRPr="00A701CD">
        <w:rPr>
          <w:b/>
          <w:color w:val="FFFFFF" w:themeColor="background1"/>
          <w:sz w:val="32"/>
        </w:rPr>
        <w:t xml:space="preserve">  To be completed by the applicant: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2547"/>
        <w:gridCol w:w="3691"/>
        <w:gridCol w:w="1134"/>
        <w:gridCol w:w="2268"/>
      </w:tblGrid>
      <w:tr w:rsidR="00BE70B8" w:rsidRPr="00B92A11" w:rsidTr="00BE70B8">
        <w:tc>
          <w:tcPr>
            <w:tcW w:w="2547" w:type="dxa"/>
          </w:tcPr>
          <w:p w:rsidR="00BE70B8" w:rsidRPr="00B92A11" w:rsidRDefault="00BE70B8" w:rsidP="00BE70B8">
            <w:pPr>
              <w:spacing w:before="240"/>
              <w:ind w:right="-472"/>
            </w:pPr>
            <w:r w:rsidRPr="00B92A11">
              <w:t>Given name:</w:t>
            </w:r>
          </w:p>
        </w:tc>
        <w:tc>
          <w:tcPr>
            <w:tcW w:w="7093" w:type="dxa"/>
            <w:gridSpan w:val="3"/>
          </w:tcPr>
          <w:p w:rsidR="00BE70B8" w:rsidRPr="00B92A11" w:rsidRDefault="00BE70B8" w:rsidP="00BE70B8">
            <w:pPr>
              <w:spacing w:before="240"/>
              <w:ind w:right="-47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97952" w:rsidRPr="00B92A11" w:rsidTr="00BE70B8">
        <w:tc>
          <w:tcPr>
            <w:tcW w:w="2547" w:type="dxa"/>
          </w:tcPr>
          <w:p w:rsidR="00897952" w:rsidRPr="00B92A11" w:rsidRDefault="00897952" w:rsidP="001F75D5">
            <w:pPr>
              <w:spacing w:before="240"/>
              <w:ind w:right="-472"/>
            </w:pPr>
            <w:r w:rsidRPr="00B92A11">
              <w:t>Surname:</w:t>
            </w:r>
          </w:p>
        </w:tc>
        <w:tc>
          <w:tcPr>
            <w:tcW w:w="7093" w:type="dxa"/>
            <w:gridSpan w:val="3"/>
          </w:tcPr>
          <w:p w:rsidR="00897952" w:rsidRPr="00B92A11" w:rsidRDefault="00BE70B8" w:rsidP="00BE70B8">
            <w:pPr>
              <w:spacing w:before="240"/>
              <w:ind w:right="-47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97952" w:rsidRPr="00B92A11" w:rsidTr="00BE70B8">
        <w:tc>
          <w:tcPr>
            <w:tcW w:w="2547" w:type="dxa"/>
          </w:tcPr>
          <w:p w:rsidR="00897952" w:rsidRPr="00B92A11" w:rsidRDefault="00897952" w:rsidP="001F75D5">
            <w:pPr>
              <w:spacing w:before="240"/>
              <w:ind w:right="-472"/>
            </w:pPr>
            <w:r w:rsidRPr="00B92A11">
              <w:t>Residential address:</w:t>
            </w:r>
          </w:p>
        </w:tc>
        <w:tc>
          <w:tcPr>
            <w:tcW w:w="7093" w:type="dxa"/>
            <w:gridSpan w:val="3"/>
          </w:tcPr>
          <w:p w:rsidR="00897952" w:rsidRPr="00B92A11" w:rsidRDefault="00BE70B8" w:rsidP="00BE70B8">
            <w:pPr>
              <w:spacing w:before="240"/>
              <w:ind w:right="-47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97952" w:rsidRPr="00B92A11" w:rsidTr="00BE70B8">
        <w:tc>
          <w:tcPr>
            <w:tcW w:w="2547" w:type="dxa"/>
          </w:tcPr>
          <w:p w:rsidR="00897952" w:rsidRPr="00B92A11" w:rsidRDefault="00897952" w:rsidP="001F75D5">
            <w:pPr>
              <w:spacing w:before="240"/>
              <w:ind w:right="-472"/>
            </w:pPr>
            <w:r w:rsidRPr="00B92A11">
              <w:t>Suburb:</w:t>
            </w:r>
            <w:r w:rsidRPr="00B92A11">
              <w:tab/>
            </w:r>
          </w:p>
        </w:tc>
        <w:tc>
          <w:tcPr>
            <w:tcW w:w="7093" w:type="dxa"/>
            <w:gridSpan w:val="3"/>
          </w:tcPr>
          <w:p w:rsidR="00897952" w:rsidRPr="00B92A11" w:rsidRDefault="00897952" w:rsidP="001F75D5">
            <w:pPr>
              <w:spacing w:before="240"/>
              <w:ind w:left="-426" w:right="-472"/>
            </w:pPr>
            <w:r w:rsidRPr="00B92A11">
              <w:tab/>
            </w:r>
            <w:r w:rsidR="00BE70B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E70B8">
              <w:instrText xml:space="preserve"> FORMTEXT </w:instrText>
            </w:r>
            <w:r w:rsidR="00BE70B8">
              <w:fldChar w:fldCharType="separate"/>
            </w:r>
            <w:r w:rsidR="00BE70B8">
              <w:rPr>
                <w:noProof/>
              </w:rPr>
              <w:t> </w:t>
            </w:r>
            <w:r w:rsidR="00BE70B8">
              <w:rPr>
                <w:noProof/>
              </w:rPr>
              <w:t> </w:t>
            </w:r>
            <w:r w:rsidR="00BE70B8">
              <w:rPr>
                <w:noProof/>
              </w:rPr>
              <w:t> </w:t>
            </w:r>
            <w:r w:rsidR="00BE70B8">
              <w:rPr>
                <w:noProof/>
              </w:rPr>
              <w:t> </w:t>
            </w:r>
            <w:r w:rsidR="00BE70B8">
              <w:rPr>
                <w:noProof/>
              </w:rPr>
              <w:t> </w:t>
            </w:r>
            <w:r w:rsidR="00BE70B8">
              <w:fldChar w:fldCharType="end"/>
            </w:r>
            <w:bookmarkEnd w:id="4"/>
          </w:p>
        </w:tc>
      </w:tr>
      <w:tr w:rsidR="00897952" w:rsidRPr="00B92A11" w:rsidTr="00BE70B8">
        <w:tc>
          <w:tcPr>
            <w:tcW w:w="2547" w:type="dxa"/>
          </w:tcPr>
          <w:p w:rsidR="00897952" w:rsidRPr="00B92A11" w:rsidRDefault="00897952" w:rsidP="001F75D5">
            <w:pPr>
              <w:spacing w:before="240"/>
              <w:ind w:right="-472"/>
            </w:pPr>
            <w:r>
              <w:t>State:</w:t>
            </w:r>
          </w:p>
        </w:tc>
        <w:tc>
          <w:tcPr>
            <w:tcW w:w="3691" w:type="dxa"/>
          </w:tcPr>
          <w:p w:rsidR="00897952" w:rsidRPr="00B92A11" w:rsidRDefault="00BE70B8" w:rsidP="00BE70B8">
            <w:pPr>
              <w:spacing w:before="240"/>
              <w:ind w:left="34" w:right="-47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</w:tcPr>
          <w:p w:rsidR="00897952" w:rsidRPr="00B92A11" w:rsidRDefault="00897952" w:rsidP="001F75D5">
            <w:pPr>
              <w:spacing w:before="240"/>
              <w:ind w:left="34" w:right="-472"/>
            </w:pPr>
            <w:r>
              <w:t>Postcode:</w:t>
            </w:r>
          </w:p>
        </w:tc>
        <w:tc>
          <w:tcPr>
            <w:tcW w:w="2268" w:type="dxa"/>
          </w:tcPr>
          <w:p w:rsidR="00897952" w:rsidRPr="00B92A11" w:rsidRDefault="00BE70B8" w:rsidP="00BE70B8">
            <w:pPr>
              <w:spacing w:before="240"/>
              <w:ind w:left="29" w:right="-47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97952" w:rsidRPr="00B92A11" w:rsidTr="00BE70B8">
        <w:tc>
          <w:tcPr>
            <w:tcW w:w="2547" w:type="dxa"/>
          </w:tcPr>
          <w:p w:rsidR="00897952" w:rsidRPr="00B92A11" w:rsidRDefault="00897952" w:rsidP="001F75D5">
            <w:pPr>
              <w:spacing w:before="240"/>
              <w:ind w:right="-472"/>
            </w:pPr>
            <w:r w:rsidRPr="00B92A11">
              <w:t>Applicant’s signature</w:t>
            </w:r>
            <w:r>
              <w:t>:</w:t>
            </w:r>
          </w:p>
        </w:tc>
        <w:tc>
          <w:tcPr>
            <w:tcW w:w="3691" w:type="dxa"/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  <w:tc>
          <w:tcPr>
            <w:tcW w:w="1134" w:type="dxa"/>
          </w:tcPr>
          <w:p w:rsidR="00897952" w:rsidRPr="00B92A11" w:rsidRDefault="00897952" w:rsidP="001F75D5">
            <w:pPr>
              <w:spacing w:before="240"/>
              <w:ind w:left="34" w:right="-472"/>
            </w:pPr>
            <w:r w:rsidRPr="00B92A11">
              <w:t>Date:</w:t>
            </w:r>
          </w:p>
        </w:tc>
        <w:tc>
          <w:tcPr>
            <w:tcW w:w="2268" w:type="dxa"/>
          </w:tcPr>
          <w:p w:rsidR="00897952" w:rsidRPr="00B92A11" w:rsidRDefault="00BE70B8" w:rsidP="00BE70B8">
            <w:pPr>
              <w:spacing w:before="240"/>
              <w:ind w:left="29" w:right="-47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897952" w:rsidRDefault="00897952" w:rsidP="00897952">
      <w:pPr>
        <w:ind w:left="-426" w:right="-472"/>
        <w:rPr>
          <w:b/>
        </w:rPr>
      </w:pPr>
    </w:p>
    <w:p w:rsidR="00897952" w:rsidRDefault="00897952" w:rsidP="00A701CD">
      <w:pPr>
        <w:spacing w:after="0" w:line="240" w:lineRule="auto"/>
        <w:ind w:right="-471"/>
        <w:rPr>
          <w:b/>
        </w:rPr>
      </w:pPr>
    </w:p>
    <w:p w:rsidR="00897952" w:rsidRPr="00234D6A" w:rsidRDefault="00897952" w:rsidP="00897952">
      <w:pPr>
        <w:pBdr>
          <w:top w:val="single" w:sz="4" w:space="1" w:color="auto"/>
          <w:bottom w:val="single" w:sz="4" w:space="1" w:color="auto"/>
        </w:pBdr>
        <w:shd w:val="clear" w:color="auto" w:fill="002060"/>
        <w:ind w:left="-426" w:right="-472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  </w:t>
      </w:r>
      <w:r w:rsidRPr="00234D6A">
        <w:rPr>
          <w:b/>
          <w:color w:val="FFFFFF" w:themeColor="background1"/>
          <w:sz w:val="32"/>
        </w:rPr>
        <w:t xml:space="preserve">To be completed by </w:t>
      </w:r>
      <w:r>
        <w:rPr>
          <w:b/>
          <w:color w:val="FFFFFF" w:themeColor="background1"/>
          <w:sz w:val="32"/>
        </w:rPr>
        <w:t>the</w:t>
      </w:r>
      <w:r w:rsidRPr="00234D6A">
        <w:rPr>
          <w:b/>
          <w:color w:val="FFFFFF" w:themeColor="background1"/>
          <w:sz w:val="32"/>
        </w:rPr>
        <w:t xml:space="preserve"> licenced AUSTSWIM assessor:</w:t>
      </w:r>
    </w:p>
    <w:p w:rsidR="00897952" w:rsidRDefault="00897952" w:rsidP="00897952">
      <w:pPr>
        <w:ind w:left="-426" w:right="-472"/>
      </w:pPr>
      <w:r>
        <w:t xml:space="preserve">Has a driver’s licence or other form of photo identification been sighted?   Please tick     </w:t>
      </w:r>
      <w:r w:rsidR="00BE70B8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BE70B8">
        <w:rPr>
          <w:rFonts w:cstheme="minorHAnsi"/>
        </w:rPr>
        <w:instrText xml:space="preserve"> FORMCHECKBOX </w:instrText>
      </w:r>
      <w:r w:rsidR="001D4BEC">
        <w:rPr>
          <w:rFonts w:cstheme="minorHAnsi"/>
        </w:rPr>
      </w:r>
      <w:r w:rsidR="001D4BEC">
        <w:rPr>
          <w:rFonts w:cstheme="minorHAnsi"/>
        </w:rPr>
        <w:fldChar w:fldCharType="separate"/>
      </w:r>
      <w:r w:rsidR="00BE70B8">
        <w:rPr>
          <w:rFonts w:cstheme="minorHAnsi"/>
        </w:rPr>
        <w:fldChar w:fldCharType="end"/>
      </w:r>
      <w:bookmarkEnd w:id="8"/>
      <w:r>
        <w:t xml:space="preserve"> Yes       </w:t>
      </w:r>
      <w:r w:rsidR="00BE70B8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BE70B8">
        <w:rPr>
          <w:rFonts w:cstheme="minorHAnsi"/>
        </w:rPr>
        <w:instrText xml:space="preserve"> FORMCHECKBOX </w:instrText>
      </w:r>
      <w:r w:rsidR="001D4BEC">
        <w:rPr>
          <w:rFonts w:cstheme="minorHAnsi"/>
        </w:rPr>
      </w:r>
      <w:r w:rsidR="001D4BEC">
        <w:rPr>
          <w:rFonts w:cstheme="minorHAnsi"/>
        </w:rPr>
        <w:fldChar w:fldCharType="separate"/>
      </w:r>
      <w:r w:rsidR="00BE70B8">
        <w:rPr>
          <w:rFonts w:cstheme="minorHAnsi"/>
        </w:rPr>
        <w:fldChar w:fldCharType="end"/>
      </w:r>
      <w:bookmarkEnd w:id="9"/>
      <w:r w:rsidR="00BE70B8">
        <w:rPr>
          <w:rFonts w:cstheme="minorHAnsi"/>
        </w:rPr>
        <w:t xml:space="preserve"> </w:t>
      </w:r>
      <w:r>
        <w:t>No</w:t>
      </w:r>
    </w:p>
    <w:tbl>
      <w:tblPr>
        <w:tblStyle w:val="TableGrid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84"/>
      </w:tblGrid>
      <w:tr w:rsidR="00897952" w:rsidRPr="00544520" w:rsidTr="001F75D5">
        <w:tc>
          <w:tcPr>
            <w:tcW w:w="3114" w:type="dxa"/>
          </w:tcPr>
          <w:p w:rsidR="00897952" w:rsidRPr="00544520" w:rsidRDefault="00897952" w:rsidP="001F75D5">
            <w:pPr>
              <w:spacing w:before="240"/>
              <w:ind w:left="-108" w:right="-472"/>
            </w:pPr>
            <w:r w:rsidRPr="00544520">
              <w:t>The above applicant (full name):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897952" w:rsidRPr="00544520" w:rsidRDefault="00BE70B8" w:rsidP="00BE70B8">
            <w:pPr>
              <w:spacing w:before="240"/>
              <w:ind w:left="-103" w:right="-47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897952" w:rsidRDefault="00897952" w:rsidP="00897952">
      <w:pPr>
        <w:spacing w:before="240" w:after="120" w:line="240" w:lineRule="auto"/>
        <w:ind w:left="-142" w:right="-472"/>
      </w:pPr>
      <w:r>
        <w:t>Has successfully demonstrated the ability to complete the following swimming proficiency test:</w:t>
      </w:r>
    </w:p>
    <w:p w:rsidR="00897952" w:rsidRDefault="00897952" w:rsidP="00897952">
      <w:pPr>
        <w:pStyle w:val="ListParagraph"/>
        <w:numPr>
          <w:ilvl w:val="0"/>
          <w:numId w:val="13"/>
        </w:numPr>
        <w:spacing w:before="120" w:after="120" w:line="240" w:lineRule="auto"/>
        <w:ind w:right="-471"/>
      </w:pPr>
      <w:r>
        <w:t>Enter the water safely and appropriately (slide in entry for shallow water less than 1.5 metres or shallow dive for water deeper than 1.5 metres).</w:t>
      </w:r>
    </w:p>
    <w:p w:rsidR="00897952" w:rsidRDefault="00897952" w:rsidP="00897952">
      <w:pPr>
        <w:pStyle w:val="ListParagraph"/>
        <w:numPr>
          <w:ilvl w:val="0"/>
          <w:numId w:val="13"/>
        </w:numPr>
        <w:spacing w:before="120" w:after="120" w:line="240" w:lineRule="auto"/>
        <w:ind w:right="-471"/>
      </w:pPr>
      <w:r>
        <w:t>Float, scull or tread water for one minute with feet off the bottom of the pool.</w:t>
      </w:r>
    </w:p>
    <w:p w:rsidR="00897952" w:rsidRDefault="00897952" w:rsidP="00897952">
      <w:pPr>
        <w:pStyle w:val="ListParagraph"/>
        <w:numPr>
          <w:ilvl w:val="0"/>
          <w:numId w:val="13"/>
        </w:numPr>
        <w:spacing w:before="120" w:after="120" w:line="240" w:lineRule="auto"/>
        <w:ind w:right="-471"/>
      </w:pPr>
      <w:r>
        <w:t>Swim 25 metres with head above water to a target area using freestyle or survival breaststroke.</w:t>
      </w:r>
    </w:p>
    <w:p w:rsidR="00897952" w:rsidRDefault="00897952" w:rsidP="00897952">
      <w:pPr>
        <w:pStyle w:val="ListParagraph"/>
        <w:numPr>
          <w:ilvl w:val="0"/>
          <w:numId w:val="13"/>
        </w:numPr>
        <w:spacing w:before="120" w:after="120" w:line="240" w:lineRule="auto"/>
        <w:ind w:right="-471"/>
      </w:pPr>
      <w:r>
        <w:t>Float, scull or tread water for one minute with feet off the bottom of the pool.</w:t>
      </w:r>
    </w:p>
    <w:p w:rsidR="00897952" w:rsidRDefault="00897952" w:rsidP="00897952">
      <w:pPr>
        <w:pStyle w:val="ListParagraph"/>
        <w:numPr>
          <w:ilvl w:val="0"/>
          <w:numId w:val="13"/>
        </w:numPr>
        <w:spacing w:before="120" w:after="120" w:line="240" w:lineRule="auto"/>
        <w:ind w:right="-471"/>
      </w:pPr>
      <w:r>
        <w:t>Duck dive to the bottom of the pool and retrieve a weighted object (2kg rubber brick or similar) from the bottom of the pool.</w:t>
      </w:r>
    </w:p>
    <w:p w:rsidR="00897952" w:rsidRDefault="00897952" w:rsidP="00897952">
      <w:pPr>
        <w:pStyle w:val="ListParagraph"/>
        <w:numPr>
          <w:ilvl w:val="0"/>
          <w:numId w:val="13"/>
        </w:numPr>
        <w:spacing w:before="120" w:after="120" w:line="240" w:lineRule="auto"/>
        <w:ind w:right="-471"/>
      </w:pPr>
      <w:r>
        <w:t>Return tow-weighted object swimming 25 metres using either sidestroke or lifesaving backstroke.</w:t>
      </w:r>
    </w:p>
    <w:p w:rsidR="00897952" w:rsidRDefault="00897952" w:rsidP="00897952">
      <w:pPr>
        <w:pStyle w:val="ListParagraph"/>
        <w:numPr>
          <w:ilvl w:val="0"/>
          <w:numId w:val="13"/>
        </w:numPr>
        <w:spacing w:before="120" w:after="120" w:line="240" w:lineRule="auto"/>
        <w:ind w:right="-471"/>
      </w:pPr>
      <w:r>
        <w:t>Exit the water appropriately.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709"/>
        <w:gridCol w:w="567"/>
        <w:gridCol w:w="709"/>
        <w:gridCol w:w="2126"/>
      </w:tblGrid>
      <w:tr w:rsidR="00897952" w:rsidRPr="00B92A11" w:rsidTr="001F75D5">
        <w:tc>
          <w:tcPr>
            <w:tcW w:w="3261" w:type="dxa"/>
          </w:tcPr>
          <w:p w:rsidR="00897952" w:rsidRPr="00B92A11" w:rsidRDefault="00897952" w:rsidP="001F75D5">
            <w:pPr>
              <w:spacing w:before="240"/>
              <w:ind w:left="-108" w:right="-472"/>
            </w:pPr>
            <w:r>
              <w:t>AUSTSWIM Assessor’s signature: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</w:tr>
      <w:tr w:rsidR="00897952" w:rsidRPr="00B92A11" w:rsidTr="001F75D5">
        <w:tc>
          <w:tcPr>
            <w:tcW w:w="3261" w:type="dxa"/>
          </w:tcPr>
          <w:p w:rsidR="00897952" w:rsidRPr="00B92A11" w:rsidRDefault="00897952" w:rsidP="001F75D5">
            <w:pPr>
              <w:spacing w:before="240"/>
              <w:ind w:left="-108" w:right="-472"/>
            </w:pPr>
            <w:r>
              <w:t>Name of AUSTSWIM Assessor: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BE70B8" w:rsidP="00BE70B8">
            <w:pPr>
              <w:spacing w:before="240"/>
              <w:ind w:left="-108" w:right="-47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97952" w:rsidRPr="00B92A11" w:rsidTr="001F75D5">
        <w:tc>
          <w:tcPr>
            <w:tcW w:w="3261" w:type="dxa"/>
          </w:tcPr>
          <w:p w:rsidR="00897952" w:rsidRPr="00B92A11" w:rsidRDefault="00897952" w:rsidP="001F75D5">
            <w:pPr>
              <w:spacing w:before="240"/>
              <w:ind w:left="-108" w:right="-472"/>
            </w:pPr>
            <w:r>
              <w:t>AUSTSWIM licence number: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BE70B8" w:rsidP="00BE70B8">
            <w:pPr>
              <w:spacing w:before="240"/>
              <w:ind w:left="-108" w:right="-47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76" w:type="dxa"/>
            <w:gridSpan w:val="2"/>
          </w:tcPr>
          <w:p w:rsidR="00897952" w:rsidRPr="00B92A11" w:rsidRDefault="00897952" w:rsidP="001F75D5">
            <w:pPr>
              <w:spacing w:before="240"/>
              <w:ind w:left="34" w:right="-472"/>
            </w:pPr>
            <w:r>
              <w:t>Expiry date: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7952" w:rsidRPr="00B92A11" w:rsidRDefault="00BE70B8" w:rsidP="00BE70B8">
            <w:pPr>
              <w:spacing w:before="240"/>
              <w:ind w:left="-108" w:right="-47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97952" w:rsidRPr="00B92A11" w:rsidTr="001F75D5">
        <w:tc>
          <w:tcPr>
            <w:tcW w:w="3261" w:type="dxa"/>
          </w:tcPr>
          <w:p w:rsidR="00897952" w:rsidRPr="00B92A11" w:rsidRDefault="00897952" w:rsidP="001F75D5">
            <w:pPr>
              <w:spacing w:before="240"/>
              <w:ind w:left="-108" w:right="-472"/>
            </w:pPr>
            <w:r>
              <w:t>Address of pool: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BE70B8" w:rsidP="00BE70B8">
            <w:pPr>
              <w:spacing w:before="240"/>
              <w:ind w:left="-108" w:right="-47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</w:tr>
      <w:tr w:rsidR="00897952" w:rsidRPr="00B92A11" w:rsidTr="001F75D5">
        <w:tc>
          <w:tcPr>
            <w:tcW w:w="3261" w:type="dxa"/>
          </w:tcPr>
          <w:p w:rsidR="00897952" w:rsidRPr="00B92A11" w:rsidRDefault="00897952" w:rsidP="001F75D5">
            <w:pPr>
              <w:spacing w:before="240"/>
              <w:ind w:left="-108" w:right="-472"/>
            </w:pPr>
            <w:r>
              <w:t>Phone number of pool: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BE70B8" w:rsidP="00BE70B8">
            <w:pPr>
              <w:spacing w:before="240"/>
              <w:ind w:left="-108" w:right="-47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</w:tr>
      <w:tr w:rsidR="00897952" w:rsidRPr="00B92A11" w:rsidTr="001F75D5">
        <w:tc>
          <w:tcPr>
            <w:tcW w:w="3261" w:type="dxa"/>
          </w:tcPr>
          <w:p w:rsidR="00897952" w:rsidRPr="00B92A11" w:rsidRDefault="00897952" w:rsidP="001F75D5">
            <w:pPr>
              <w:spacing w:before="240"/>
              <w:ind w:left="-108" w:right="-472"/>
            </w:pPr>
            <w:r>
              <w:t>Date of assessment: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BE70B8" w:rsidP="00BE70B8">
            <w:pPr>
              <w:spacing w:before="240"/>
              <w:ind w:left="-108" w:right="-472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7952" w:rsidRPr="00B92A11" w:rsidRDefault="00897952" w:rsidP="001F75D5">
            <w:pPr>
              <w:spacing w:before="240"/>
              <w:ind w:left="-426" w:right="-472"/>
            </w:pPr>
          </w:p>
        </w:tc>
      </w:tr>
    </w:tbl>
    <w:p w:rsidR="00897952" w:rsidRDefault="00897952" w:rsidP="00897952">
      <w:pPr>
        <w:ind w:left="-426" w:right="-472"/>
        <w:rPr>
          <w:b/>
        </w:rPr>
      </w:pPr>
    </w:p>
    <w:sectPr w:rsidR="00897952" w:rsidSect="00B25857">
      <w:footerReference w:type="default" r:id="rId13"/>
      <w:pgSz w:w="11906" w:h="16838"/>
      <w:pgMar w:top="851" w:right="1440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EC" w:rsidRDefault="001D4BEC" w:rsidP="00C73697">
      <w:pPr>
        <w:spacing w:after="0" w:line="240" w:lineRule="auto"/>
      </w:pPr>
      <w:r>
        <w:separator/>
      </w:r>
    </w:p>
  </w:endnote>
  <w:endnote w:type="continuationSeparator" w:id="0">
    <w:p w:rsidR="001D4BEC" w:rsidRDefault="001D4BEC" w:rsidP="00C7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97" w:rsidRPr="00C73697" w:rsidRDefault="00B92A11" w:rsidP="00B92A11">
    <w:pPr>
      <w:pStyle w:val="Footer"/>
      <w:tabs>
        <w:tab w:val="clear" w:pos="4513"/>
        <w:tab w:val="left" w:pos="8931"/>
      </w:tabs>
      <w:rPr>
        <w:sz w:val="18"/>
      </w:rPr>
    </w:pPr>
    <w:r>
      <w:rPr>
        <w:sz w:val="18"/>
      </w:rPr>
      <w:t>Tasmania Police Recruiting Services</w:t>
    </w:r>
    <w:r w:rsidR="004352AD">
      <w:rPr>
        <w:sz w:val="18"/>
      </w:rPr>
      <w:t xml:space="preserve"> – </w:t>
    </w:r>
    <w:r w:rsidR="00A701CD">
      <w:rPr>
        <w:sz w:val="18"/>
      </w:rPr>
      <w:t>Swimming</w:t>
    </w:r>
    <w:r w:rsidR="0031786A">
      <w:rPr>
        <w:sz w:val="18"/>
      </w:rPr>
      <w:t xml:space="preserve"> Proficiency Test July 2018</w:t>
    </w:r>
    <w:r w:rsidR="00C73697">
      <w:rPr>
        <w:sz w:val="18"/>
      </w:rPr>
      <w:tab/>
    </w:r>
    <w:r w:rsidR="00C73697">
      <w:rPr>
        <w:sz w:val="18"/>
      </w:rPr>
      <w:tab/>
    </w:r>
    <w:r w:rsidR="00C73697" w:rsidRPr="00C73697">
      <w:rPr>
        <w:sz w:val="18"/>
      </w:rPr>
      <w:fldChar w:fldCharType="begin"/>
    </w:r>
    <w:r w:rsidR="00C73697" w:rsidRPr="00C73697">
      <w:rPr>
        <w:sz w:val="18"/>
      </w:rPr>
      <w:instrText xml:space="preserve"> PAGE  \* Arabic  \* MERGEFORMAT </w:instrText>
    </w:r>
    <w:r w:rsidR="00C73697" w:rsidRPr="00C73697">
      <w:rPr>
        <w:sz w:val="18"/>
      </w:rPr>
      <w:fldChar w:fldCharType="separate"/>
    </w:r>
    <w:r w:rsidR="00BB084D">
      <w:rPr>
        <w:noProof/>
        <w:sz w:val="18"/>
      </w:rPr>
      <w:t>2</w:t>
    </w:r>
    <w:r w:rsidR="00C73697" w:rsidRPr="00C73697">
      <w:rPr>
        <w:sz w:val="18"/>
      </w:rPr>
      <w:fldChar w:fldCharType="end"/>
    </w:r>
  </w:p>
  <w:p w:rsidR="00C73697" w:rsidRDefault="00C73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EC" w:rsidRDefault="001D4BEC" w:rsidP="00C73697">
      <w:pPr>
        <w:spacing w:after="0" w:line="240" w:lineRule="auto"/>
      </w:pPr>
      <w:r>
        <w:separator/>
      </w:r>
    </w:p>
  </w:footnote>
  <w:footnote w:type="continuationSeparator" w:id="0">
    <w:p w:rsidR="001D4BEC" w:rsidRDefault="001D4BEC" w:rsidP="00C7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2C9"/>
    <w:multiLevelType w:val="hybridMultilevel"/>
    <w:tmpl w:val="BEB238FC"/>
    <w:lvl w:ilvl="0" w:tplc="0C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6C56E6F"/>
    <w:multiLevelType w:val="hybridMultilevel"/>
    <w:tmpl w:val="F288E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501"/>
    <w:multiLevelType w:val="hybridMultilevel"/>
    <w:tmpl w:val="2C065FC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9545AD1"/>
    <w:multiLevelType w:val="hybridMultilevel"/>
    <w:tmpl w:val="B3D47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566E"/>
    <w:multiLevelType w:val="hybridMultilevel"/>
    <w:tmpl w:val="F4504486"/>
    <w:lvl w:ilvl="0" w:tplc="0C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36D3744C"/>
    <w:multiLevelType w:val="hybridMultilevel"/>
    <w:tmpl w:val="91F60B80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35EE6"/>
    <w:multiLevelType w:val="hybridMultilevel"/>
    <w:tmpl w:val="F07EC0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C6A1F"/>
    <w:multiLevelType w:val="hybridMultilevel"/>
    <w:tmpl w:val="03566C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192507D"/>
    <w:multiLevelType w:val="hybridMultilevel"/>
    <w:tmpl w:val="12245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132D0"/>
    <w:multiLevelType w:val="hybridMultilevel"/>
    <w:tmpl w:val="08EA4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2446F"/>
    <w:multiLevelType w:val="hybridMultilevel"/>
    <w:tmpl w:val="1A36E6F6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21A4135"/>
    <w:multiLevelType w:val="hybridMultilevel"/>
    <w:tmpl w:val="BB646F74"/>
    <w:lvl w:ilvl="0" w:tplc="0C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2" w15:restartNumberingAfterBreak="0">
    <w:nsid w:val="7189662E"/>
    <w:multiLevelType w:val="hybridMultilevel"/>
    <w:tmpl w:val="8FFC2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45DE3"/>
    <w:multiLevelType w:val="hybridMultilevel"/>
    <w:tmpl w:val="432EBCB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pYHHW3UlZt/IMWp7YzzPyy2bcOLPHzpJUJ4AIBCrlcQSwBbGqs6+zX9QUlVWDJEUQlJI95bk0gFnkyUr+5++fQ==" w:salt="L5feHn9ZKxHByKVY5M4b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9A"/>
    <w:rsid w:val="00032EA9"/>
    <w:rsid w:val="00052BE3"/>
    <w:rsid w:val="000724C7"/>
    <w:rsid w:val="00075B25"/>
    <w:rsid w:val="000765D8"/>
    <w:rsid w:val="00076820"/>
    <w:rsid w:val="000809E8"/>
    <w:rsid w:val="00110061"/>
    <w:rsid w:val="001C43E6"/>
    <w:rsid w:val="001D4BEC"/>
    <w:rsid w:val="00234D6A"/>
    <w:rsid w:val="00240F9A"/>
    <w:rsid w:val="002D175E"/>
    <w:rsid w:val="0031786A"/>
    <w:rsid w:val="00320089"/>
    <w:rsid w:val="00321D8F"/>
    <w:rsid w:val="00351DF5"/>
    <w:rsid w:val="00373495"/>
    <w:rsid w:val="00430395"/>
    <w:rsid w:val="004352AD"/>
    <w:rsid w:val="00544520"/>
    <w:rsid w:val="00566271"/>
    <w:rsid w:val="005F7750"/>
    <w:rsid w:val="006A4FBF"/>
    <w:rsid w:val="00725F9A"/>
    <w:rsid w:val="00773030"/>
    <w:rsid w:val="00837EC3"/>
    <w:rsid w:val="00871501"/>
    <w:rsid w:val="00897952"/>
    <w:rsid w:val="008F3100"/>
    <w:rsid w:val="00903E01"/>
    <w:rsid w:val="00916C40"/>
    <w:rsid w:val="00917F68"/>
    <w:rsid w:val="00926A4A"/>
    <w:rsid w:val="00A25AF2"/>
    <w:rsid w:val="00A43B90"/>
    <w:rsid w:val="00A701CD"/>
    <w:rsid w:val="00A7737A"/>
    <w:rsid w:val="00AB6F41"/>
    <w:rsid w:val="00B25857"/>
    <w:rsid w:val="00B9251C"/>
    <w:rsid w:val="00B92A11"/>
    <w:rsid w:val="00BB084D"/>
    <w:rsid w:val="00BE70B8"/>
    <w:rsid w:val="00C73697"/>
    <w:rsid w:val="00CF07D6"/>
    <w:rsid w:val="00E101D7"/>
    <w:rsid w:val="00E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6F5E1A-5F74-48B1-ADB8-2D9B6CD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F9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34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34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97"/>
  </w:style>
  <w:style w:type="paragraph" w:styleId="Footer">
    <w:name w:val="footer"/>
    <w:basedOn w:val="Normal"/>
    <w:link w:val="FooterChar"/>
    <w:uiPriority w:val="99"/>
    <w:unhideWhenUsed/>
    <w:rsid w:val="00C7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97"/>
  </w:style>
  <w:style w:type="table" w:styleId="TableGrid">
    <w:name w:val="Table Grid"/>
    <w:basedOn w:val="TableNormal"/>
    <w:uiPriority w:val="39"/>
    <w:rsid w:val="00B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768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E7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ruiting@police.tas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ruiting@police.tas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swim.com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Lane</dc:creator>
  <cp:keywords/>
  <dc:description/>
  <cp:lastModifiedBy>Moore, Jillian</cp:lastModifiedBy>
  <cp:revision>3</cp:revision>
  <cp:lastPrinted>2018-07-27T00:10:00Z</cp:lastPrinted>
  <dcterms:created xsi:type="dcterms:W3CDTF">2019-01-20T22:13:00Z</dcterms:created>
  <dcterms:modified xsi:type="dcterms:W3CDTF">2019-01-20T22:13:00Z</dcterms:modified>
</cp:coreProperties>
</file>